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易制爆危险化学品购销备案登记表</w:t>
      </w:r>
    </w:p>
    <w:p>
      <w:pPr>
        <w:wordWrap w:val="0"/>
        <w:ind w:right="-415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2019年  月   日</w:t>
      </w:r>
    </w:p>
    <w:tbl>
      <w:tblPr>
        <w:tblStyle w:val="5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585"/>
        <w:gridCol w:w="1031"/>
        <w:gridCol w:w="1718"/>
        <w:gridCol w:w="1327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9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-827" w:leftChars="-394" w:firstLine="827" w:firstLineChars="394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购买单位</w:t>
            </w:r>
          </w:p>
        </w:tc>
        <w:tc>
          <w:tcPr>
            <w:tcW w:w="1585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名称</w:t>
            </w:r>
          </w:p>
        </w:tc>
        <w:tc>
          <w:tcPr>
            <w:tcW w:w="2749" w:type="dxa"/>
            <w:gridSpan w:val="2"/>
            <w:tcBorders>
              <w:top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河北农业大学**学院</w:t>
            </w:r>
          </w:p>
        </w:tc>
        <w:tc>
          <w:tcPr>
            <w:tcW w:w="1327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许可证种类</w:t>
            </w:r>
          </w:p>
        </w:tc>
        <w:tc>
          <w:tcPr>
            <w:tcW w:w="2827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93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地址</w:t>
            </w:r>
          </w:p>
        </w:tc>
        <w:tc>
          <w:tcPr>
            <w:tcW w:w="2749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保定市莲池区乐凯南大街2596号</w:t>
            </w:r>
          </w:p>
        </w:tc>
        <w:tc>
          <w:tcPr>
            <w:tcW w:w="132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许可证编号</w:t>
            </w:r>
          </w:p>
        </w:tc>
        <w:tc>
          <w:tcPr>
            <w:tcW w:w="2827" w:type="dxa"/>
            <w:tcBorders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/>
              </w:rPr>
              <w:t>12130000401707023F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93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银行账户/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电子账户</w:t>
            </w:r>
          </w:p>
        </w:tc>
        <w:tc>
          <w:tcPr>
            <w:tcW w:w="2749" w:type="dxa"/>
            <w:gridSpan w:val="2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32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经办人姓名</w:t>
            </w:r>
          </w:p>
        </w:tc>
        <w:tc>
          <w:tcPr>
            <w:tcW w:w="2827" w:type="dxa"/>
            <w:tcBorders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93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585" w:type="dxa"/>
            <w:tcBorders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2749" w:type="dxa"/>
            <w:gridSpan w:val="2"/>
            <w:tcBorders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****</w:t>
            </w:r>
          </w:p>
        </w:tc>
        <w:tc>
          <w:tcPr>
            <w:tcW w:w="1327" w:type="dxa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手机号码</w:t>
            </w:r>
          </w:p>
        </w:tc>
        <w:tc>
          <w:tcPr>
            <w:tcW w:w="2827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9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left="10" w:leftChars="5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销售单位</w:t>
            </w:r>
          </w:p>
        </w:tc>
        <w:tc>
          <w:tcPr>
            <w:tcW w:w="1585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名称</w:t>
            </w:r>
          </w:p>
        </w:tc>
        <w:tc>
          <w:tcPr>
            <w:tcW w:w="2749" w:type="dxa"/>
            <w:gridSpan w:val="2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*****</w:t>
            </w:r>
          </w:p>
        </w:tc>
        <w:tc>
          <w:tcPr>
            <w:tcW w:w="1327" w:type="dxa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许可证种类</w:t>
            </w:r>
          </w:p>
        </w:tc>
        <w:tc>
          <w:tcPr>
            <w:tcW w:w="2827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危险化学品经营许可证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93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地址</w:t>
            </w:r>
          </w:p>
        </w:tc>
        <w:tc>
          <w:tcPr>
            <w:tcW w:w="2749" w:type="dxa"/>
            <w:gridSpan w:val="2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*****</w:t>
            </w:r>
          </w:p>
        </w:tc>
        <w:tc>
          <w:tcPr>
            <w:tcW w:w="132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许可证编号</w:t>
            </w:r>
          </w:p>
        </w:tc>
        <w:tc>
          <w:tcPr>
            <w:tcW w:w="2827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hint="default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93" w:type="dxa"/>
            <w:vMerge w:val="continue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585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银行账户/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电子账户</w:t>
            </w:r>
          </w:p>
        </w:tc>
        <w:tc>
          <w:tcPr>
            <w:tcW w:w="2749" w:type="dxa"/>
            <w:gridSpan w:val="2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*****</w:t>
            </w:r>
          </w:p>
        </w:tc>
        <w:tc>
          <w:tcPr>
            <w:tcW w:w="132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经办人姓名</w:t>
            </w:r>
          </w:p>
        </w:tc>
        <w:tc>
          <w:tcPr>
            <w:tcW w:w="2827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93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585" w:type="dxa"/>
            <w:tcBorders>
              <w:bottom w:val="single" w:color="auto" w:sz="12" w:space="0"/>
            </w:tcBorders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公民身份证号码</w:t>
            </w:r>
          </w:p>
        </w:tc>
        <w:tc>
          <w:tcPr>
            <w:tcW w:w="2749" w:type="dxa"/>
            <w:gridSpan w:val="2"/>
            <w:tcBorders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*****</w:t>
            </w:r>
          </w:p>
        </w:tc>
        <w:tc>
          <w:tcPr>
            <w:tcW w:w="1327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手机号码</w:t>
            </w:r>
          </w:p>
        </w:tc>
        <w:tc>
          <w:tcPr>
            <w:tcW w:w="2827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709" w:type="dxa"/>
            <w:gridSpan w:val="3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品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种</w:t>
            </w:r>
          </w:p>
        </w:tc>
        <w:tc>
          <w:tcPr>
            <w:tcW w:w="1718" w:type="dxa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数量（单位）</w:t>
            </w:r>
          </w:p>
        </w:tc>
        <w:tc>
          <w:tcPr>
            <w:tcW w:w="415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合法用途说明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709" w:type="dxa"/>
            <w:gridSpan w:val="3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高氯酸 AR500ml</w:t>
            </w:r>
          </w:p>
        </w:tc>
        <w:tc>
          <w:tcPr>
            <w:tcW w:w="1718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6瓶</w:t>
            </w:r>
          </w:p>
        </w:tc>
        <w:tc>
          <w:tcPr>
            <w:tcW w:w="415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实验室科研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709" w:type="dxa"/>
            <w:gridSpan w:val="3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718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415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709" w:type="dxa"/>
            <w:gridSpan w:val="3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718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415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709" w:type="dxa"/>
            <w:gridSpan w:val="3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718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415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709" w:type="dxa"/>
            <w:gridSpan w:val="3"/>
            <w:tcBorders>
              <w:lef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718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4154" w:type="dxa"/>
            <w:gridSpan w:val="2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709" w:type="dxa"/>
            <w:gridSpan w:val="3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1718" w:type="dxa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  <w:tc>
          <w:tcPr>
            <w:tcW w:w="415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</w:tbl>
    <w:p>
      <w:pPr>
        <w:rPr>
          <w:rFonts w:ascii="宋体" w:hAnsi="宋体" w:eastAsia="宋体"/>
        </w:rPr>
      </w:pPr>
    </w:p>
    <w:p>
      <w:pPr>
        <w:ind w:left="285" w:leftChars="-268" w:right="-624" w:rightChars="-297" w:hanging="848" w:hangingChars="404"/>
        <w:jc w:val="left"/>
        <w:rPr>
          <w:rFonts w:ascii="宋体" w:hAnsi="宋体" w:eastAsia="宋体"/>
          <w:spacing w:val="20"/>
          <w:kern w:val="28"/>
        </w:rPr>
      </w:pPr>
      <w:r>
        <w:rPr>
          <w:rFonts w:hint="eastAsia" w:ascii="宋体" w:hAnsi="宋体" w:eastAsia="宋体"/>
        </w:rPr>
        <w:t xml:space="preserve">注： </w:t>
      </w:r>
      <w:r>
        <w:rPr>
          <w:rFonts w:ascii="宋体" w:hAnsi="宋体" w:eastAsia="宋体"/>
          <w:spacing w:val="20"/>
        </w:rPr>
        <w:t>1</w:t>
      </w:r>
      <w:r>
        <w:rPr>
          <w:rFonts w:hint="eastAsia" w:ascii="宋体" w:hAnsi="宋体" w:eastAsia="宋体"/>
          <w:spacing w:val="20"/>
        </w:rPr>
        <w:t>、</w:t>
      </w:r>
      <w:r>
        <w:rPr>
          <w:rFonts w:hint="eastAsia" w:ascii="宋体" w:hAnsi="宋体" w:eastAsia="宋体"/>
          <w:spacing w:val="20"/>
          <w:kern w:val="28"/>
        </w:rPr>
        <w:t>易制爆危险化学品销售、购买单位在销售、购买后5日内，通过易制爆危险化学品信息系统将本表报所在地县级公安机关备案；</w:t>
      </w:r>
    </w:p>
    <w:p>
      <w:pPr>
        <w:ind w:left="337" w:leftChars="1" w:right="-764" w:rightChars="-364" w:hanging="335" w:hangingChars="134"/>
        <w:jc w:val="left"/>
        <w:rPr>
          <w:rFonts w:ascii="宋体" w:hAnsi="宋体" w:eastAsia="宋体"/>
          <w:spacing w:val="20"/>
        </w:rPr>
      </w:pPr>
      <w:r>
        <w:rPr>
          <w:rFonts w:hint="eastAsia" w:ascii="宋体" w:hAnsi="宋体" w:eastAsia="宋体"/>
          <w:spacing w:val="20"/>
        </w:rPr>
        <w:t>2、销售单位的销售记录以及相关许可证复印件或者证明文件，经办人的身份证明复印件的保存期限不得少于一年。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5122A"/>
    <w:rsid w:val="00441CFF"/>
    <w:rsid w:val="005F367A"/>
    <w:rsid w:val="005F56FB"/>
    <w:rsid w:val="00781151"/>
    <w:rsid w:val="00A4699F"/>
    <w:rsid w:val="00DC4320"/>
    <w:rsid w:val="1815122A"/>
    <w:rsid w:val="2D4C6D2F"/>
    <w:rsid w:val="6163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2019-10-23T08:35:00Z</dcterms:created>
  <dc:creator>A-华新试剂仪器魏然</dc:creator>
  <cp:lastModifiedBy>Administrator</cp:lastModifiedBy>
  <dcterms:modified xsi:type="dcterms:W3CDTF">2020-09-10T07:30:27Z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